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6F6FAD4F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 xml:space="preserve">Muzeum </w:t>
      </w:r>
      <w:r w:rsidR="007431EE">
        <w:rPr>
          <w:rFonts w:ascii="Arial" w:hAnsi="Arial" w:cs="Arial"/>
          <w:b/>
          <w:i/>
          <w:sz w:val="28"/>
        </w:rPr>
        <w:t>Obrony Przeciwlotniczej w K</w:t>
      </w:r>
      <w:r w:rsidR="00E05E86">
        <w:rPr>
          <w:rFonts w:ascii="Arial" w:hAnsi="Arial" w:cs="Arial"/>
          <w:b/>
          <w:i/>
          <w:sz w:val="28"/>
        </w:rPr>
        <w:t>oszalinie</w:t>
      </w:r>
      <w:r w:rsidRPr="00C85564">
        <w:rPr>
          <w:rFonts w:ascii="Arial" w:hAnsi="Arial" w:cs="Arial"/>
          <w:b/>
          <w:i/>
          <w:sz w:val="28"/>
        </w:rPr>
        <w:t>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50267539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>c na zapytanie ofertowe z dnia 1</w:t>
      </w:r>
      <w:r w:rsidR="00BC3B9E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.03.20</w:t>
      </w:r>
      <w:r w:rsidR="00BC3B9E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B969EE3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„Utrzymanie czystości i porządku na terenie Muzeum </w:t>
      </w:r>
      <w:r w:rsidR="007431EE">
        <w:rPr>
          <w:rFonts w:ascii="Arial" w:hAnsi="Arial" w:cs="Arial"/>
          <w:i/>
          <w:color w:val="000000"/>
          <w:sz w:val="22"/>
          <w:szCs w:val="22"/>
        </w:rPr>
        <w:t>Obrony Przeciwlotniczej w K</w:t>
      </w:r>
      <w:r w:rsidR="0070745D">
        <w:rPr>
          <w:rFonts w:ascii="Arial" w:hAnsi="Arial" w:cs="Arial"/>
          <w:i/>
          <w:color w:val="000000"/>
          <w:sz w:val="22"/>
          <w:szCs w:val="22"/>
        </w:rPr>
        <w:t>oszalinie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02B00E4D" w14:textId="77777777"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F7D58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F7D58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2F7D58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3B9E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1F1A-9C78-4CAA-B8B8-9E085FFB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21</cp:revision>
  <cp:lastPrinted>2020-03-16T11:01:00Z</cp:lastPrinted>
  <dcterms:created xsi:type="dcterms:W3CDTF">2019-03-04T13:41:00Z</dcterms:created>
  <dcterms:modified xsi:type="dcterms:W3CDTF">2020-03-16T11:01:00Z</dcterms:modified>
</cp:coreProperties>
</file>